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05" w:rsidRDefault="00D87205" w:rsidP="00D87205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</w:pPr>
    </w:p>
    <w:p w:rsidR="00841996" w:rsidRPr="00D44D2A" w:rsidRDefault="00841996" w:rsidP="00841996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Cs/>
          <w:color w:val="000000"/>
          <w:sz w:val="24"/>
          <w:szCs w:val="24"/>
        </w:rPr>
      </w:pPr>
    </w:p>
    <w:p w:rsidR="00D87205" w:rsidRPr="00D44D2A" w:rsidRDefault="00114CB0" w:rsidP="00841996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BookmanOldStyle-Bold" w:hAnsi="BookmanOldStyle-Bold" w:cs="BookmanOldStyle-Bold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1905</wp:posOffset>
            </wp:positionV>
            <wp:extent cx="5667375" cy="8020050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7205" w:rsidRPr="00D44D2A">
        <w:rPr>
          <w:rFonts w:ascii="BookmanOldStyle-Bold" w:hAnsi="BookmanOldStyle-Bold" w:cs="BookmanOldStyle-Bold"/>
          <w:bCs/>
          <w:color w:val="000000"/>
          <w:sz w:val="24"/>
          <w:szCs w:val="24"/>
        </w:rPr>
        <w:t>FTESË PËR OFERTË</w:t>
      </w:r>
    </w:p>
    <w:p w:rsidR="005C6D06" w:rsidRPr="00D44D2A" w:rsidRDefault="005C6D06" w:rsidP="00D87205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Cs/>
          <w:color w:val="FF0000"/>
          <w:sz w:val="24"/>
          <w:szCs w:val="24"/>
        </w:rPr>
      </w:pPr>
    </w:p>
    <w:p w:rsidR="005C6D06" w:rsidRPr="00D44D2A" w:rsidRDefault="005C6D06" w:rsidP="00D44D2A">
      <w:pPr>
        <w:pStyle w:val="NoSpacing"/>
        <w:rPr>
          <w:rFonts w:ascii="Times New Roman" w:hAnsi="Times New Roman" w:cs="Times New Roman"/>
        </w:rPr>
      </w:pPr>
    </w:p>
    <w:p w:rsidR="005C6D06" w:rsidRPr="00D44D2A" w:rsidRDefault="005C6D06" w:rsidP="005C6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</w:pPr>
    </w:p>
    <w:p w:rsidR="005C6D06" w:rsidRPr="005C6D06" w:rsidRDefault="005C6D06" w:rsidP="005C6D06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5C6D06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Emri: Bashkia Kuçovë</w:t>
      </w:r>
    </w:p>
    <w:p w:rsidR="005C6D06" w:rsidRPr="002C511C" w:rsidRDefault="005C6D06" w:rsidP="002C511C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5C6D06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Adresa:</w:t>
      </w:r>
      <w:r w:rsidRPr="005C6D06">
        <w:rPr>
          <w:rFonts w:ascii="Times New Roman" w:eastAsia="Calibri" w:hAnsi="Times New Roman" w:cs="Times New Roman"/>
          <w:i/>
          <w:sz w:val="24"/>
          <w:szCs w:val="24"/>
        </w:rPr>
        <w:t xml:space="preserve"> L. nr 1  blloku “TafilSkëndo” Kuçovë</w:t>
      </w:r>
    </w:p>
    <w:p w:rsidR="005C6D06" w:rsidRPr="00D44D2A" w:rsidRDefault="005C6D06" w:rsidP="005C6D06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5C6D06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Faqja e </w:t>
      </w:r>
      <w:r w:rsidRPr="00D44D2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Internetit; bashkiakucove.gov.al</w:t>
      </w:r>
    </w:p>
    <w:p w:rsidR="002C511C" w:rsidRPr="00D44D2A" w:rsidRDefault="002C511C" w:rsidP="005C6D06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D44D2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Tel:0696696350</w:t>
      </w:r>
    </w:p>
    <w:p w:rsidR="005C6D06" w:rsidRPr="00D44D2A" w:rsidRDefault="005C6D06" w:rsidP="002C511C">
      <w:pPr>
        <w:rPr>
          <w:rFonts w:ascii="Times New Roman" w:hAnsi="Times New Roman" w:cs="Times New Roman"/>
          <w:bCs/>
          <w:color w:val="FF0000"/>
        </w:rPr>
      </w:pPr>
      <w:r w:rsidRPr="00D44D2A">
        <w:rPr>
          <w:rFonts w:ascii="Times New Roman" w:eastAsia="Times New Roman" w:hAnsi="Times New Roman" w:cs="Times New Roman"/>
          <w:lang w:val="pt-BR"/>
        </w:rPr>
        <w:t xml:space="preserve">Bashkia Kuçovë, do të zhvillojë procedurën e prokurimit me vlerë të vogël me fond </w:t>
      </w:r>
      <w:r w:rsidR="002C511C" w:rsidRPr="00D44D2A">
        <w:rPr>
          <w:rFonts w:ascii="Times New Roman" w:eastAsia="Times New Roman" w:hAnsi="Times New Roman" w:cs="Times New Roman"/>
          <w:lang w:val="pt-BR"/>
        </w:rPr>
        <w:t xml:space="preserve">limit: </w:t>
      </w:r>
      <w:r w:rsidRPr="00D44D2A">
        <w:rPr>
          <w:rStyle w:val="BookTitle"/>
          <w:rFonts w:ascii="Times New Roman" w:hAnsi="Times New Roman" w:cs="Times New Roman"/>
          <w:b w:val="0"/>
        </w:rPr>
        <w:t>41</w:t>
      </w:r>
      <w:r w:rsidRPr="00D44D2A">
        <w:rPr>
          <w:rFonts w:ascii="Times New Roman" w:hAnsi="Times New Roman" w:cs="Times New Roman"/>
          <w:color w:val="000000"/>
        </w:rPr>
        <w:t xml:space="preserve"> 000  leke pa tvsh</w:t>
      </w:r>
      <w:r w:rsidR="002C511C" w:rsidRPr="00D44D2A">
        <w:rPr>
          <w:rFonts w:ascii="Times New Roman" w:hAnsi="Times New Roman" w:cs="Times New Roman"/>
          <w:bCs/>
          <w:color w:val="FF0000"/>
        </w:rPr>
        <w:t>.</w:t>
      </w:r>
    </w:p>
    <w:p w:rsidR="00D87205" w:rsidRPr="00D44D2A" w:rsidRDefault="00D87205" w:rsidP="00D8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4D2A">
        <w:rPr>
          <w:rFonts w:ascii="Times New Roman" w:hAnsi="Times New Roman" w:cs="Times New Roman"/>
          <w:color w:val="000000"/>
          <w:sz w:val="24"/>
          <w:szCs w:val="24"/>
        </w:rPr>
        <w:t>QendraEkonomike e Arsimit ,BashkiaKuçove  , do tëzhvillojëprocedurën e prokurimit me vlerëtëvogël me fond limit 41 000  leke pa tvsh , me objekt: Blerjepajisjezyre.  Data e zhvillimit do tëjetë</w:t>
      </w:r>
      <w:r w:rsidR="00D44D2A">
        <w:rPr>
          <w:rFonts w:ascii="Times New Roman" w:hAnsi="Times New Roman" w:cs="Times New Roman"/>
          <w:sz w:val="24"/>
          <w:szCs w:val="24"/>
        </w:rPr>
        <w:t>31</w:t>
      </w:r>
      <w:r w:rsidR="00E12E6A" w:rsidRPr="00D44D2A">
        <w:rPr>
          <w:rFonts w:ascii="Times New Roman" w:hAnsi="Times New Roman" w:cs="Times New Roman"/>
          <w:sz w:val="24"/>
          <w:szCs w:val="24"/>
        </w:rPr>
        <w:t>/03/2016</w:t>
      </w:r>
      <w:r w:rsidR="00D44D2A">
        <w:rPr>
          <w:rFonts w:ascii="Times New Roman" w:hAnsi="Times New Roman" w:cs="Times New Roman"/>
          <w:sz w:val="24"/>
          <w:szCs w:val="24"/>
        </w:rPr>
        <w:t>,ora 15:00</w:t>
      </w:r>
      <w:r w:rsidRPr="00D44D2A">
        <w:rPr>
          <w:rFonts w:ascii="Times New Roman" w:hAnsi="Times New Roman" w:cs="Times New Roman"/>
          <w:color w:val="000000"/>
          <w:sz w:val="24"/>
          <w:szCs w:val="24"/>
        </w:rPr>
        <w:t>nëadresën</w:t>
      </w:r>
      <w:hyperlink r:id="rId6" w:history="1">
        <w:r w:rsidRPr="00D44D2A">
          <w:rPr>
            <w:rStyle w:val="Hyperlink"/>
            <w:rFonts w:ascii="Times New Roman" w:hAnsi="Times New Roman" w:cs="Times New Roman"/>
            <w:sz w:val="24"/>
            <w:szCs w:val="24"/>
          </w:rPr>
          <w:t>www.app.gov.al</w:t>
        </w:r>
      </w:hyperlink>
    </w:p>
    <w:p w:rsidR="00D87205" w:rsidRPr="00D44D2A" w:rsidRDefault="00D87205" w:rsidP="00D8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D44D2A">
        <w:rPr>
          <w:rFonts w:ascii="Times New Roman" w:hAnsi="Times New Roman" w:cs="Times New Roman"/>
          <w:color w:val="0000FF"/>
          <w:sz w:val="24"/>
          <w:szCs w:val="24"/>
        </w:rPr>
        <w:t>Jeniteluturteparaqisniofertentuaj per keteobjektprokurimi me ketotedhena :</w:t>
      </w:r>
    </w:p>
    <w:p w:rsidR="00D87205" w:rsidRPr="00D44D2A" w:rsidRDefault="00D87205" w:rsidP="00D8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58"/>
        <w:gridCol w:w="3794"/>
        <w:gridCol w:w="1209"/>
        <w:gridCol w:w="1226"/>
        <w:gridCol w:w="1423"/>
        <w:gridCol w:w="1366"/>
      </w:tblGrid>
      <w:tr w:rsidR="00D87205" w:rsidRPr="00D44D2A" w:rsidTr="00135B20">
        <w:tc>
          <w:tcPr>
            <w:tcW w:w="558" w:type="dxa"/>
          </w:tcPr>
          <w:p w:rsidR="00D87205" w:rsidRPr="00D44D2A" w:rsidRDefault="00D87205" w:rsidP="0013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Nr.</w:t>
            </w:r>
          </w:p>
        </w:tc>
        <w:tc>
          <w:tcPr>
            <w:tcW w:w="3794" w:type="dxa"/>
          </w:tcPr>
          <w:p w:rsidR="00D87205" w:rsidRPr="00D44D2A" w:rsidRDefault="00D87205" w:rsidP="0013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Emertimi I mallit</w:t>
            </w:r>
          </w:p>
        </w:tc>
        <w:tc>
          <w:tcPr>
            <w:tcW w:w="1209" w:type="dxa"/>
          </w:tcPr>
          <w:p w:rsidR="00D87205" w:rsidRPr="00D44D2A" w:rsidRDefault="00D87205" w:rsidP="00135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Njesia</w:t>
            </w:r>
          </w:p>
        </w:tc>
        <w:tc>
          <w:tcPr>
            <w:tcW w:w="1226" w:type="dxa"/>
          </w:tcPr>
          <w:p w:rsidR="00D87205" w:rsidRPr="00D44D2A" w:rsidRDefault="00D87205" w:rsidP="00135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Sasia</w:t>
            </w:r>
          </w:p>
        </w:tc>
        <w:tc>
          <w:tcPr>
            <w:tcW w:w="1423" w:type="dxa"/>
          </w:tcPr>
          <w:p w:rsidR="00D87205" w:rsidRPr="00D44D2A" w:rsidRDefault="00D87205" w:rsidP="00135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Çmimi pa T.V.SH</w:t>
            </w:r>
          </w:p>
        </w:tc>
        <w:tc>
          <w:tcPr>
            <w:tcW w:w="1366" w:type="dxa"/>
          </w:tcPr>
          <w:p w:rsidR="00D87205" w:rsidRPr="00D44D2A" w:rsidRDefault="00D87205" w:rsidP="00135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Vlera</w:t>
            </w:r>
          </w:p>
        </w:tc>
      </w:tr>
      <w:tr w:rsidR="00D87205" w:rsidRPr="00D44D2A" w:rsidTr="00135B20">
        <w:tc>
          <w:tcPr>
            <w:tcW w:w="558" w:type="dxa"/>
          </w:tcPr>
          <w:p w:rsidR="00D87205" w:rsidRPr="00D44D2A" w:rsidRDefault="00D87205" w:rsidP="00135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D87205" w:rsidRPr="00D44D2A" w:rsidRDefault="00D87205" w:rsidP="0013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Kompjuter</w:t>
            </w:r>
          </w:p>
        </w:tc>
        <w:tc>
          <w:tcPr>
            <w:tcW w:w="1209" w:type="dxa"/>
          </w:tcPr>
          <w:p w:rsidR="00D87205" w:rsidRPr="00D44D2A" w:rsidRDefault="00D87205" w:rsidP="00135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Cope</w:t>
            </w:r>
          </w:p>
        </w:tc>
        <w:tc>
          <w:tcPr>
            <w:tcW w:w="1226" w:type="dxa"/>
          </w:tcPr>
          <w:p w:rsidR="00D87205" w:rsidRPr="00D44D2A" w:rsidRDefault="00D87205" w:rsidP="00135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D87205" w:rsidRPr="00D44D2A" w:rsidRDefault="00D87205" w:rsidP="0013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</w:tcPr>
          <w:p w:rsidR="00D87205" w:rsidRPr="00D44D2A" w:rsidRDefault="00D87205" w:rsidP="0013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205" w:rsidRPr="00D44D2A" w:rsidTr="00135B20">
        <w:tc>
          <w:tcPr>
            <w:tcW w:w="558" w:type="dxa"/>
          </w:tcPr>
          <w:p w:rsidR="00D87205" w:rsidRPr="00D44D2A" w:rsidRDefault="00D87205" w:rsidP="0013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7205" w:rsidRPr="00D44D2A" w:rsidRDefault="00D87205" w:rsidP="0013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SHUMA</w:t>
            </w:r>
          </w:p>
        </w:tc>
        <w:tc>
          <w:tcPr>
            <w:tcW w:w="1209" w:type="dxa"/>
          </w:tcPr>
          <w:p w:rsidR="00D87205" w:rsidRPr="00D44D2A" w:rsidRDefault="00D87205" w:rsidP="0013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</w:tcPr>
          <w:p w:rsidR="00D87205" w:rsidRPr="00D44D2A" w:rsidRDefault="00D87205" w:rsidP="0013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:rsidR="00D87205" w:rsidRPr="00D44D2A" w:rsidRDefault="00D87205" w:rsidP="0013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</w:tcPr>
          <w:p w:rsidR="00D87205" w:rsidRPr="00D44D2A" w:rsidRDefault="00D87205" w:rsidP="0013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205" w:rsidRPr="00D44D2A" w:rsidTr="00135B20">
        <w:tc>
          <w:tcPr>
            <w:tcW w:w="558" w:type="dxa"/>
          </w:tcPr>
          <w:p w:rsidR="00D87205" w:rsidRPr="00D44D2A" w:rsidRDefault="00D87205" w:rsidP="0013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7205" w:rsidRPr="00D44D2A" w:rsidRDefault="00D87205" w:rsidP="0013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T.V.SH  20%</w:t>
            </w:r>
          </w:p>
        </w:tc>
        <w:tc>
          <w:tcPr>
            <w:tcW w:w="1209" w:type="dxa"/>
          </w:tcPr>
          <w:p w:rsidR="00D87205" w:rsidRPr="00D44D2A" w:rsidRDefault="00D87205" w:rsidP="0013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</w:tcPr>
          <w:p w:rsidR="00D87205" w:rsidRPr="00D44D2A" w:rsidRDefault="00D87205" w:rsidP="0013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:rsidR="00D87205" w:rsidRPr="00D44D2A" w:rsidRDefault="00D87205" w:rsidP="0013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</w:tcPr>
          <w:p w:rsidR="00D87205" w:rsidRPr="00D44D2A" w:rsidRDefault="00D87205" w:rsidP="0013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205" w:rsidRPr="00D44D2A" w:rsidTr="00135B20">
        <w:tc>
          <w:tcPr>
            <w:tcW w:w="558" w:type="dxa"/>
          </w:tcPr>
          <w:p w:rsidR="00D87205" w:rsidRPr="00D44D2A" w:rsidRDefault="00D87205" w:rsidP="0013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7205" w:rsidRPr="00D44D2A" w:rsidRDefault="00D87205" w:rsidP="0013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1209" w:type="dxa"/>
          </w:tcPr>
          <w:p w:rsidR="00D87205" w:rsidRPr="00D44D2A" w:rsidRDefault="00D87205" w:rsidP="0013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</w:tcPr>
          <w:p w:rsidR="00D87205" w:rsidRPr="00D44D2A" w:rsidRDefault="00D87205" w:rsidP="0013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:rsidR="00D87205" w:rsidRPr="00D44D2A" w:rsidRDefault="00D87205" w:rsidP="0013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</w:tcPr>
          <w:p w:rsidR="00D87205" w:rsidRPr="00D44D2A" w:rsidRDefault="00D87205" w:rsidP="0013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7205" w:rsidRPr="00D44D2A" w:rsidRDefault="00D87205" w:rsidP="00D8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7205" w:rsidRPr="00D44D2A" w:rsidRDefault="00D87205" w:rsidP="00D8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4D2A">
        <w:rPr>
          <w:rFonts w:ascii="Times New Roman" w:hAnsi="Times New Roman" w:cs="Times New Roman"/>
          <w:color w:val="000000"/>
          <w:sz w:val="24"/>
          <w:szCs w:val="24"/>
        </w:rPr>
        <w:t>Afati i lëvrimittëmallit/realizimittëshërbimit/punës do tëjetë_ 24 ore kohezgjatje , pas shpalljes se fituesit .</w:t>
      </w:r>
    </w:p>
    <w:p w:rsidR="00D87205" w:rsidRPr="00D44D2A" w:rsidRDefault="00D87205" w:rsidP="00D8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7205" w:rsidRPr="00D44D2A" w:rsidRDefault="00D87205" w:rsidP="00D8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4D2A">
        <w:rPr>
          <w:rFonts w:ascii="Times New Roman" w:hAnsi="Times New Roman" w:cs="Times New Roman"/>
          <w:b/>
          <w:color w:val="000000"/>
          <w:sz w:val="24"/>
          <w:szCs w:val="24"/>
        </w:rPr>
        <w:t>Kriteretteknike:</w:t>
      </w:r>
    </w:p>
    <w:p w:rsidR="00D87205" w:rsidRPr="00D44D2A" w:rsidRDefault="00D87205" w:rsidP="00D8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655"/>
        <w:gridCol w:w="4656"/>
      </w:tblGrid>
      <w:tr w:rsidR="00D87205" w:rsidRPr="00D44D2A" w:rsidTr="00135B20">
        <w:trPr>
          <w:trHeight w:val="110"/>
        </w:trPr>
        <w:tc>
          <w:tcPr>
            <w:tcW w:w="93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sz w:val="48"/>
                <w:szCs w:val="48"/>
              </w:rPr>
              <w:t>KOMPJUTERA</w:t>
            </w:r>
            <w:r w:rsidRPr="00D44D2A">
              <w:rPr>
                <w:rFonts w:ascii="Times New Roman" w:hAnsi="Times New Roman" w:cs="Times New Roman"/>
                <w:sz w:val="36"/>
                <w:szCs w:val="36"/>
              </w:rPr>
              <w:t>Desktop</w:t>
            </w:r>
            <w:r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KARAKTERISTIKA MINIMALE TEKNIKE </w:t>
            </w:r>
          </w:p>
        </w:tc>
      </w:tr>
      <w:tr w:rsidR="00D87205" w:rsidRPr="00D44D2A" w:rsidTr="00135B20">
        <w:trPr>
          <w:trHeight w:val="244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Pikët min. përprocesorinsipas: cpu benchmark.net </w:t>
            </w:r>
          </w:p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Min Proc. Rating according to: cpubenchmark.net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sz w:val="22"/>
                <w:szCs w:val="22"/>
              </w:rPr>
              <w:t>4800</w:t>
            </w:r>
          </w:p>
        </w:tc>
      </w:tr>
      <w:tr w:rsidR="00D87205" w:rsidRPr="00D44D2A" w:rsidTr="00135B20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“RAM”: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sz w:val="22"/>
                <w:szCs w:val="22"/>
              </w:rPr>
              <w:t xml:space="preserve">8GB DDR3 1333 non ECC </w:t>
            </w:r>
          </w:p>
        </w:tc>
      </w:tr>
      <w:tr w:rsidR="00D87205" w:rsidRPr="00D44D2A" w:rsidTr="00135B20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Madhësia e Hard Diskut “HDD Size”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sz w:val="22"/>
                <w:szCs w:val="22"/>
              </w:rPr>
              <w:t xml:space="preserve">500 GB </w:t>
            </w:r>
          </w:p>
        </w:tc>
      </w:tr>
      <w:tr w:rsidR="00D87205" w:rsidRPr="00D44D2A" w:rsidTr="00135B20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Shpejtësia e Hard Diskut “Media sizes”: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sz w:val="22"/>
                <w:szCs w:val="22"/>
              </w:rPr>
              <w:t xml:space="preserve">7200 Rpm SATA 6.0Gb/s </w:t>
            </w:r>
          </w:p>
        </w:tc>
      </w:tr>
      <w:tr w:rsidR="00D87205" w:rsidRPr="00D44D2A" w:rsidTr="00135B20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“Disk subsystem controler”: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sz w:val="22"/>
                <w:szCs w:val="22"/>
              </w:rPr>
              <w:t xml:space="preserve">Serial ATA 6.0 Gb/s </w:t>
            </w:r>
          </w:p>
        </w:tc>
      </w:tr>
      <w:tr w:rsidR="00D87205" w:rsidRPr="00D44D2A" w:rsidTr="00135B20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Karta Grafike “Graphics”: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sz w:val="22"/>
                <w:szCs w:val="22"/>
              </w:rPr>
              <w:t xml:space="preserve">≥ 1 GB </w:t>
            </w:r>
          </w:p>
        </w:tc>
      </w:tr>
      <w:tr w:rsidR="00D87205" w:rsidRPr="00D44D2A" w:rsidTr="00135B20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“Media Device”: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sz w:val="22"/>
                <w:szCs w:val="22"/>
              </w:rPr>
              <w:t xml:space="preserve">16X DVD+/-RW </w:t>
            </w:r>
          </w:p>
        </w:tc>
      </w:tr>
      <w:tr w:rsidR="00D87205" w:rsidRPr="00D44D2A" w:rsidTr="00135B20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“Slots”: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sz w:val="22"/>
                <w:szCs w:val="22"/>
              </w:rPr>
              <w:t xml:space="preserve">Minimum (3) PCI/PCIe (1) PCIe x 16 slots </w:t>
            </w:r>
          </w:p>
        </w:tc>
      </w:tr>
      <w:tr w:rsidR="00D87205" w:rsidRPr="00D44D2A" w:rsidTr="00135B20">
        <w:trPr>
          <w:trHeight w:val="110"/>
        </w:trPr>
        <w:tc>
          <w:tcPr>
            <w:tcW w:w="93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KOMUNIKIMI &amp; MENAXHIMI </w:t>
            </w:r>
          </w:p>
        </w:tc>
      </w:tr>
      <w:tr w:rsidR="00D87205" w:rsidRPr="00D44D2A" w:rsidTr="00135B20">
        <w:trPr>
          <w:trHeight w:val="379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Porta e komunikimit “Ports”: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sz w:val="22"/>
                <w:szCs w:val="22"/>
              </w:rPr>
              <w:t xml:space="preserve">Minimumi (8) USB ngatecilat min (2) USB Para dhe min (2), (1) RJ-45, (1) audio in/out, (1) headphone and microphone </w:t>
            </w:r>
          </w:p>
        </w:tc>
      </w:tr>
      <w:tr w:rsidR="00D87205" w:rsidRPr="00D44D2A" w:rsidTr="00135B20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“Networking”: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sz w:val="22"/>
                <w:szCs w:val="22"/>
              </w:rPr>
              <w:t xml:space="preserve">10/100/1000 LAN Integrated Gigabit Ether. card </w:t>
            </w:r>
          </w:p>
        </w:tc>
      </w:tr>
      <w:tr w:rsidR="00D87205" w:rsidRPr="00D44D2A" w:rsidTr="00135B20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“Sound”: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sz w:val="22"/>
                <w:szCs w:val="22"/>
              </w:rPr>
              <w:t xml:space="preserve">Integrated Sound Card </w:t>
            </w:r>
          </w:p>
        </w:tc>
      </w:tr>
      <w:tr w:rsidR="00D87205" w:rsidRPr="00D44D2A" w:rsidTr="00135B20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“Speakers”: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sz w:val="22"/>
                <w:szCs w:val="22"/>
              </w:rPr>
              <w:t xml:space="preserve">Internal or Built-in Monitor </w:t>
            </w:r>
          </w:p>
        </w:tc>
      </w:tr>
      <w:tr w:rsidR="00D87205" w:rsidRPr="00D44D2A" w:rsidTr="00135B20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Siguria “Security Management”: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sz w:val="22"/>
                <w:szCs w:val="22"/>
              </w:rPr>
              <w:t xml:space="preserve">Embedded Security TPM </w:t>
            </w:r>
          </w:p>
        </w:tc>
      </w:tr>
      <w:tr w:rsidR="00D87205" w:rsidRPr="00D44D2A" w:rsidTr="00135B20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114CB0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228600</wp:posOffset>
                  </wp:positionV>
                  <wp:extent cx="5457825" cy="5286375"/>
                  <wp:effectExtent l="0" t="0" r="0" b="0"/>
                  <wp:wrapNone/>
                  <wp:docPr id="2" name="Picture 1" descr="opa-p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a-pdf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825" cy="528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7205"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Sistemi i operimit “Preinstalled Licensed O. S.”: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sz w:val="22"/>
                <w:szCs w:val="22"/>
              </w:rPr>
              <w:t xml:space="preserve">OEM Windows 7 ose 8 Professional Edition </w:t>
            </w:r>
          </w:p>
        </w:tc>
      </w:tr>
      <w:tr w:rsidR="00D87205" w:rsidRPr="00D44D2A" w:rsidTr="00135B20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“Keyboard”: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sz w:val="22"/>
                <w:szCs w:val="22"/>
              </w:rPr>
              <w:t xml:space="preserve">Standart Keyboard QWERTY </w:t>
            </w:r>
          </w:p>
        </w:tc>
      </w:tr>
      <w:tr w:rsidR="00D87205" w:rsidRPr="00D44D2A" w:rsidTr="00135B20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“Mouse”: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sz w:val="22"/>
                <w:szCs w:val="22"/>
              </w:rPr>
              <w:t xml:space="preserve">Minimum 2 Button scroll Optical </w:t>
            </w:r>
          </w:p>
        </w:tc>
      </w:tr>
      <w:tr w:rsidR="00D87205" w:rsidRPr="00D44D2A" w:rsidTr="00135B20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Ushqimi “Power Supply”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sz w:val="22"/>
                <w:szCs w:val="22"/>
              </w:rPr>
              <w:t xml:space="preserve">220V/50Hz </w:t>
            </w:r>
          </w:p>
        </w:tc>
      </w:tr>
      <w:tr w:rsidR="00D87205" w:rsidRPr="00D44D2A" w:rsidTr="00135B20">
        <w:trPr>
          <w:trHeight w:val="110"/>
        </w:trPr>
        <w:tc>
          <w:tcPr>
            <w:tcW w:w="93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AKSESORËT </w:t>
            </w:r>
          </w:p>
        </w:tc>
      </w:tr>
      <w:tr w:rsidR="00D87205" w:rsidRPr="00D44D2A" w:rsidTr="00135B20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Kabëll “Power Cord”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sz w:val="22"/>
                <w:szCs w:val="22"/>
              </w:rPr>
              <w:t xml:space="preserve">European </w:t>
            </w:r>
          </w:p>
        </w:tc>
      </w:tr>
      <w:tr w:rsidR="00D87205" w:rsidRPr="00D44D2A" w:rsidTr="00135B20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Recover CD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sz w:val="22"/>
                <w:szCs w:val="22"/>
              </w:rPr>
              <w:t xml:space="preserve">Recover CD/DVD ose Recover Partition </w:t>
            </w:r>
          </w:p>
        </w:tc>
      </w:tr>
      <w:tr w:rsidR="00D87205" w:rsidRPr="00D44D2A" w:rsidTr="00135B20">
        <w:trPr>
          <w:trHeight w:val="110"/>
        </w:trPr>
        <w:tc>
          <w:tcPr>
            <w:tcW w:w="93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MONITORI </w:t>
            </w:r>
          </w:p>
        </w:tc>
      </w:tr>
      <w:tr w:rsidR="00D87205" w:rsidRPr="00D44D2A" w:rsidTr="00135B20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Tipi “Type”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sz w:val="22"/>
                <w:szCs w:val="22"/>
              </w:rPr>
              <w:t xml:space="preserve">LCD, LED </w:t>
            </w:r>
          </w:p>
        </w:tc>
      </w:tr>
      <w:tr w:rsidR="00D87205" w:rsidRPr="00D44D2A" w:rsidTr="00135B20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Madhësia “Size”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sz w:val="22"/>
                <w:szCs w:val="22"/>
              </w:rPr>
              <w:t xml:space="preserve">19” </w:t>
            </w:r>
          </w:p>
        </w:tc>
      </w:tr>
      <w:tr w:rsidR="00D87205" w:rsidRPr="00D44D2A" w:rsidTr="00135B20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Rezolucioni “Native Resolution”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sz w:val="22"/>
                <w:szCs w:val="22"/>
              </w:rPr>
              <w:t xml:space="preserve">1920 x 1080 at 60 Hz </w:t>
            </w:r>
          </w:p>
        </w:tc>
      </w:tr>
      <w:tr w:rsidR="00D87205" w:rsidRPr="00D44D2A" w:rsidTr="00135B20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Raporti I kontratit “Constrast Ratio Static”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sz w:val="22"/>
                <w:szCs w:val="22"/>
              </w:rPr>
              <w:t xml:space="preserve">1000:1 </w:t>
            </w:r>
          </w:p>
        </w:tc>
      </w:tr>
      <w:tr w:rsidR="00D87205" w:rsidRPr="00D44D2A" w:rsidTr="00135B20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“Display Port”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sz w:val="22"/>
                <w:szCs w:val="22"/>
              </w:rPr>
              <w:t xml:space="preserve">(1) VGA, (1) DVI </w:t>
            </w:r>
          </w:p>
        </w:tc>
      </w:tr>
      <w:tr w:rsidR="00D87205" w:rsidRPr="00D44D2A" w:rsidTr="00135B20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Koha e rifreskimit “Response Time”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sz w:val="22"/>
                <w:szCs w:val="22"/>
              </w:rPr>
              <w:t xml:space="preserve">5ms </w:t>
            </w:r>
          </w:p>
        </w:tc>
      </w:tr>
      <w:tr w:rsidR="00D87205" w:rsidRPr="00D44D2A" w:rsidTr="00135B20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Kursimi i energjisë “Energy Efficency”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sz w:val="22"/>
                <w:szCs w:val="22"/>
              </w:rPr>
              <w:t xml:space="preserve">Energy Star 6.0, TCO-5.0 </w:t>
            </w:r>
          </w:p>
        </w:tc>
      </w:tr>
      <w:tr w:rsidR="00D87205" w:rsidRPr="00D44D2A" w:rsidTr="00135B20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Ushqimi “Power Supply”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sz w:val="22"/>
                <w:szCs w:val="22"/>
              </w:rPr>
              <w:t xml:space="preserve">220V/50Hz </w:t>
            </w:r>
          </w:p>
        </w:tc>
      </w:tr>
      <w:tr w:rsidR="00D87205" w:rsidRPr="00D44D2A" w:rsidTr="00135B20">
        <w:trPr>
          <w:trHeight w:val="110"/>
        </w:trPr>
        <w:tc>
          <w:tcPr>
            <w:tcW w:w="93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GARANCIA </w:t>
            </w:r>
          </w:p>
        </w:tc>
      </w:tr>
      <w:tr w:rsidR="00D87205" w:rsidRPr="00D44D2A" w:rsidTr="00135B20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Periudha e mbulimittëgarancisë “Warranty”: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7205" w:rsidRPr="00D44D2A" w:rsidRDefault="00D87205" w:rsidP="00135B2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4D2A">
              <w:rPr>
                <w:rFonts w:ascii="Times New Roman" w:hAnsi="Times New Roman" w:cs="Times New Roman"/>
                <w:sz w:val="22"/>
                <w:szCs w:val="22"/>
              </w:rPr>
              <w:t>3 vjet</w:t>
            </w:r>
          </w:p>
        </w:tc>
      </w:tr>
    </w:tbl>
    <w:p w:rsidR="00D87205" w:rsidRPr="00D44D2A" w:rsidRDefault="00D87205" w:rsidP="00D87205">
      <w:pPr>
        <w:jc w:val="both"/>
        <w:rPr>
          <w:rFonts w:ascii="Times New Roman" w:hAnsi="Times New Roman" w:cs="Times New Roman"/>
        </w:rPr>
      </w:pPr>
    </w:p>
    <w:p w:rsidR="00D87205" w:rsidRPr="00D44D2A" w:rsidRDefault="00D87205" w:rsidP="00D872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D44D2A">
        <w:rPr>
          <w:rFonts w:ascii="Times New Roman" w:eastAsia="Times New Roman" w:hAnsi="Times New Roman" w:cs="Times New Roman"/>
          <w:color w:val="000000"/>
          <w:sz w:val="24"/>
          <w:szCs w:val="20"/>
        </w:rPr>
        <w:t>-Ekstraktin e QKR.</w:t>
      </w:r>
    </w:p>
    <w:p w:rsidR="00D87205" w:rsidRPr="00D44D2A" w:rsidRDefault="00D87205" w:rsidP="00D872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D44D2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-Vertetimmbinumrin e llogarisebankare IBAN. </w:t>
      </w:r>
    </w:p>
    <w:p w:rsidR="00D87205" w:rsidRPr="00D44D2A" w:rsidRDefault="00D87205" w:rsidP="00D87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D44D2A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D44D2A">
        <w:rPr>
          <w:rFonts w:ascii="Times New Roman" w:hAnsi="Times New Roman" w:cs="Times New Roman"/>
        </w:rPr>
        <w:t>Mallrat tejenesipasstandartevetetregutdhetepasqyruara ne amballazhim.</w:t>
      </w:r>
    </w:p>
    <w:p w:rsidR="00D87205" w:rsidRPr="00D44D2A" w:rsidRDefault="00D87205" w:rsidP="00D87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D44D2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Operatoriekonomik i shpallurfitues, brenda 24 orevengashpalljafituesduhettedorezojepraneautoritetitkontraktordokumentacionin e kerkuar.</w:t>
      </w:r>
    </w:p>
    <w:p w:rsidR="00D87205" w:rsidRPr="00D44D2A" w:rsidRDefault="00D87205" w:rsidP="00D872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D2A">
        <w:rPr>
          <w:rFonts w:ascii="Times New Roman" w:hAnsi="Times New Roman" w:cs="Times New Roman"/>
        </w:rPr>
        <w:t>_Dorezimi i mallittebehet ne magazinen e QEArsimit .</w:t>
      </w:r>
      <w:r w:rsidRPr="00D44D2A">
        <w:rPr>
          <w:rFonts w:ascii="Times New Roman" w:hAnsi="Times New Roman" w:cs="Times New Roman"/>
          <w:color w:val="000000"/>
          <w:sz w:val="24"/>
          <w:szCs w:val="24"/>
        </w:rPr>
        <w:t>Nëofertën e tijofertuesiduhettëparaqestëdhënat e plotatëpersonittekontaktit.</w:t>
      </w:r>
    </w:p>
    <w:p w:rsidR="00D87205" w:rsidRPr="00D44D2A" w:rsidRDefault="00D87205" w:rsidP="00D8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TITULLARI I AUTORITETIT KONTRAKTOR /OSE PERSONI I</w:t>
      </w:r>
    </w:p>
    <w:p w:rsidR="00D87205" w:rsidRPr="00D44D2A" w:rsidRDefault="00D87205" w:rsidP="00D8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AUTORIZUAR PREJ TIJ</w:t>
      </w:r>
    </w:p>
    <w:p w:rsidR="00D87205" w:rsidRPr="00D44D2A" w:rsidRDefault="00D87205" w:rsidP="00D8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7205" w:rsidRPr="00D44D2A" w:rsidRDefault="00D87205" w:rsidP="00D8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4D2A">
        <w:rPr>
          <w:rFonts w:ascii="Times New Roman" w:hAnsi="Times New Roman" w:cs="Times New Roman"/>
          <w:b/>
          <w:color w:val="000000"/>
          <w:sz w:val="24"/>
          <w:szCs w:val="24"/>
        </w:rPr>
        <w:t>Kozeta   MARA</w:t>
      </w:r>
    </w:p>
    <w:p w:rsidR="00D87205" w:rsidRPr="00D44D2A" w:rsidRDefault="00D87205" w:rsidP="00D8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7205" w:rsidRPr="00D44D2A" w:rsidRDefault="00D87205" w:rsidP="00D8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7205" w:rsidRPr="00D44D2A" w:rsidRDefault="00D87205" w:rsidP="00D8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7205" w:rsidRPr="00D44D2A" w:rsidRDefault="00D87205" w:rsidP="00D8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7205" w:rsidRPr="00D44D2A" w:rsidRDefault="00D87205" w:rsidP="00D8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7205" w:rsidRPr="00D44D2A" w:rsidRDefault="00D87205" w:rsidP="00D8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7205" w:rsidRPr="00D44D2A" w:rsidRDefault="00D87205" w:rsidP="00D8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7205" w:rsidRPr="00D44D2A" w:rsidRDefault="00D87205" w:rsidP="00D8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7205" w:rsidRPr="00D44D2A" w:rsidRDefault="00D87205" w:rsidP="00D87205">
      <w:pPr>
        <w:rPr>
          <w:rFonts w:ascii="Times New Roman" w:hAnsi="Times New Roman" w:cs="Times New Roman"/>
          <w:szCs w:val="24"/>
        </w:rPr>
      </w:pPr>
    </w:p>
    <w:p w:rsidR="00F465D4" w:rsidRPr="00D44D2A" w:rsidRDefault="00F465D4">
      <w:pPr>
        <w:rPr>
          <w:rFonts w:ascii="Times New Roman" w:hAnsi="Times New Roman" w:cs="Times New Roman"/>
        </w:rPr>
      </w:pPr>
    </w:p>
    <w:sectPr w:rsidR="00F465D4" w:rsidRPr="00D44D2A" w:rsidSect="00B825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87205"/>
    <w:rsid w:val="00114CB0"/>
    <w:rsid w:val="002760C4"/>
    <w:rsid w:val="002C511C"/>
    <w:rsid w:val="005C6D06"/>
    <w:rsid w:val="00841996"/>
    <w:rsid w:val="008D6F46"/>
    <w:rsid w:val="00D0172C"/>
    <w:rsid w:val="00D44D2A"/>
    <w:rsid w:val="00D87205"/>
    <w:rsid w:val="00E12E6A"/>
    <w:rsid w:val="00F36614"/>
    <w:rsid w:val="00F46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20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720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8720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72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2C511C"/>
    <w:rPr>
      <w:b/>
      <w:bCs/>
      <w:smallCaps/>
      <w:spacing w:val="5"/>
    </w:rPr>
  </w:style>
  <w:style w:type="paragraph" w:styleId="NoSpacing">
    <w:name w:val="No Spacing"/>
    <w:uiPriority w:val="1"/>
    <w:qFormat/>
    <w:rsid w:val="00D44D2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CB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20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720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8720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72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2C511C"/>
    <w:rPr>
      <w:b/>
      <w:bCs/>
      <w:smallCaps/>
      <w:spacing w:val="5"/>
    </w:rPr>
  </w:style>
  <w:style w:type="paragraph" w:styleId="NoSpacing">
    <w:name w:val="No Spacing"/>
    <w:uiPriority w:val="1"/>
    <w:qFormat/>
    <w:rsid w:val="00D44D2A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pp.gov.a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ECB87-0520-4E04-835D-598E2062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User</cp:lastModifiedBy>
  <cp:revision>2</cp:revision>
  <cp:lastPrinted>2016-03-25T11:04:00Z</cp:lastPrinted>
  <dcterms:created xsi:type="dcterms:W3CDTF">2016-03-31T08:43:00Z</dcterms:created>
  <dcterms:modified xsi:type="dcterms:W3CDTF">2016-03-31T08:43:00Z</dcterms:modified>
</cp:coreProperties>
</file>