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48" w:rsidRDefault="009A737B" w:rsidP="009A737B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4A7B48"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  <w:t>Formulari Nr.3</w:t>
      </w:r>
    </w:p>
    <w:p w:rsidR="004A7B48" w:rsidRDefault="004A7B48" w:rsidP="004A7B48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33400" cy="619125"/>
            <wp:effectExtent l="19050" t="0" r="0" b="0"/>
            <wp:docPr id="3" name="Picture 1" descr="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B48" w:rsidRDefault="004A7B48" w:rsidP="004A7B48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  <w:r w:rsidRPr="00541C2E">
        <w:rPr>
          <w:b/>
          <w:sz w:val="32"/>
          <w:szCs w:val="32"/>
          <w:lang w:val="de-DE"/>
        </w:rPr>
        <w:t>REPUBLIKA E SHQIPERISE</w:t>
      </w:r>
    </w:p>
    <w:p w:rsidR="004A7B48" w:rsidRDefault="00125F9C" w:rsidP="004A7B4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  <w:t xml:space="preserve">BASHKIA </w:t>
      </w:r>
      <w:r w:rsidR="004A7B48"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  <w:t xml:space="preserve"> DIBER</w:t>
      </w:r>
    </w:p>
    <w:p w:rsidR="004A7B48" w:rsidRDefault="004A7B48" w:rsidP="004A7B48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</w:p>
    <w:p w:rsidR="004A7B48" w:rsidRDefault="004A7B48" w:rsidP="004A7B48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  <w:t>FTESË PËR OFERTË</w:t>
      </w:r>
    </w:p>
    <w:p w:rsidR="004A7B48" w:rsidRDefault="009A737B" w:rsidP="004A7B48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-1587500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B48" w:rsidRDefault="004A7B48" w:rsidP="004A7B48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  <w:t>Emridheadresa e autoritetitkontraktor</w:t>
      </w:r>
    </w:p>
    <w:p w:rsidR="004A7B48" w:rsidRDefault="004A7B48" w:rsidP="004A7B4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>Emri</w:t>
      </w:r>
      <w:r>
        <w:rPr>
          <w:rFonts w:ascii="BookmanOldStyle" w:hAnsi="BookmanOldStyle" w:cs="BookmanOldStyle"/>
          <w:color w:val="000000"/>
          <w:sz w:val="24"/>
          <w:szCs w:val="24"/>
        </w:rPr>
        <w:tab/>
      </w:r>
      <w:r w:rsidR="00125F9C">
        <w:rPr>
          <w:rFonts w:ascii="BookmanOldStyle" w:hAnsi="BookmanOldStyle" w:cs="BookmanOldStyle"/>
          <w:color w:val="000000"/>
          <w:sz w:val="24"/>
          <w:szCs w:val="24"/>
        </w:rPr>
        <w:t>Bashkia</w:t>
      </w:r>
      <w:r>
        <w:rPr>
          <w:rFonts w:ascii="BookmanOldStyle" w:hAnsi="BookmanOldStyle" w:cs="BookmanOldStyle"/>
          <w:color w:val="000000"/>
          <w:sz w:val="24"/>
          <w:szCs w:val="24"/>
        </w:rPr>
        <w:t>Diber</w:t>
      </w:r>
    </w:p>
    <w:p w:rsidR="004A7B48" w:rsidRDefault="004A7B48" w:rsidP="004A7B4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>Adresa</w:t>
      </w:r>
      <w:r>
        <w:rPr>
          <w:rFonts w:ascii="BookmanOldStyle" w:hAnsi="BookmanOldStyle" w:cs="BookmanOldStyle"/>
          <w:color w:val="000000"/>
          <w:sz w:val="24"/>
          <w:szCs w:val="24"/>
        </w:rPr>
        <w:tab/>
        <w:t>Peshkopi</w:t>
      </w:r>
    </w:p>
    <w:p w:rsidR="004A7B48" w:rsidRDefault="00125F9C" w:rsidP="004A7B4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>Tel/Fax</w:t>
      </w:r>
      <w:r>
        <w:rPr>
          <w:rFonts w:ascii="BookmanOldStyle" w:hAnsi="BookmanOldStyle" w:cs="BookmanOldStyle"/>
          <w:color w:val="000000"/>
          <w:sz w:val="24"/>
          <w:szCs w:val="24"/>
        </w:rPr>
        <w:tab/>
        <w:t>0692294211</w:t>
      </w:r>
    </w:p>
    <w:p w:rsidR="004A7B48" w:rsidRDefault="004A7B48" w:rsidP="004A7B4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>E-mail</w:t>
      </w:r>
      <w:r>
        <w:rPr>
          <w:rFonts w:ascii="BookmanOldStyle" w:hAnsi="BookmanOldStyle" w:cs="BookmanOldStyle"/>
          <w:color w:val="000000"/>
          <w:sz w:val="24"/>
          <w:szCs w:val="24"/>
        </w:rPr>
        <w:tab/>
      </w:r>
      <w:r>
        <w:rPr>
          <w:rFonts w:ascii="BookmanOldStyle" w:hAnsi="BookmanOldStyle" w:cs="BookmanOldStyle"/>
          <w:color w:val="000000"/>
          <w:sz w:val="24"/>
          <w:szCs w:val="24"/>
        </w:rPr>
        <w:tab/>
        <w:t>______</w:t>
      </w:r>
      <w:r w:rsidR="00125F9C">
        <w:rPr>
          <w:rFonts w:ascii="BookmanOldStyle" w:hAnsi="BookmanOldStyle" w:cs="BookmanOldStyle"/>
          <w:color w:val="000000"/>
          <w:sz w:val="24"/>
          <w:szCs w:val="24"/>
        </w:rPr>
        <w:t>ilirrabdishti@gmail.com</w:t>
      </w:r>
      <w:r>
        <w:rPr>
          <w:rFonts w:ascii="BookmanOldStyle" w:hAnsi="BookmanOldStyle" w:cs="BookmanOldStyle"/>
          <w:color w:val="000000"/>
          <w:sz w:val="24"/>
          <w:szCs w:val="24"/>
        </w:rPr>
        <w:t>_____________________________________</w:t>
      </w:r>
    </w:p>
    <w:p w:rsidR="004A7B48" w:rsidRDefault="004A7B48" w:rsidP="004A7B4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70C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>Adresa e Internetit</w:t>
      </w:r>
      <w:hyperlink r:id="rId8" w:history="1">
        <w:r w:rsidRPr="005E412C">
          <w:rPr>
            <w:rStyle w:val="Hyperlink"/>
            <w:rFonts w:ascii="BookmanOldStyle" w:hAnsi="BookmanOldStyle" w:cs="BookmanOldStyle"/>
            <w:b/>
            <w:sz w:val="24"/>
            <w:szCs w:val="24"/>
          </w:rPr>
          <w:t>www.app.gov.al</w:t>
        </w:r>
      </w:hyperlink>
    </w:p>
    <w:p w:rsidR="004A7B48" w:rsidRPr="00CB541F" w:rsidRDefault="004A7B48" w:rsidP="004A7B4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70C0"/>
          <w:sz w:val="24"/>
          <w:szCs w:val="24"/>
        </w:rPr>
      </w:pPr>
    </w:p>
    <w:p w:rsidR="004A7B48" w:rsidRDefault="004A7B48" w:rsidP="004A7B48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  <w:t>Emridheadresa e personitpërgjegjës:</w:t>
      </w:r>
    </w:p>
    <w:p w:rsidR="004A7B48" w:rsidRDefault="004A7B48" w:rsidP="004A7B4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>Em</w:t>
      </w:r>
      <w:r w:rsidR="00125F9C">
        <w:rPr>
          <w:rFonts w:ascii="BookmanOldStyle" w:hAnsi="BookmanOldStyle" w:cs="BookmanOldStyle"/>
          <w:color w:val="000000"/>
          <w:sz w:val="24"/>
          <w:szCs w:val="24"/>
        </w:rPr>
        <w:t>ri</w:t>
      </w:r>
      <w:r w:rsidR="00125F9C">
        <w:rPr>
          <w:rFonts w:ascii="BookmanOldStyle" w:hAnsi="BookmanOldStyle" w:cs="BookmanOldStyle"/>
          <w:color w:val="000000"/>
          <w:sz w:val="24"/>
          <w:szCs w:val="24"/>
        </w:rPr>
        <w:tab/>
        <w:t>Ilir   Rabdishti</w:t>
      </w:r>
    </w:p>
    <w:p w:rsidR="004A7B48" w:rsidRDefault="004A7B48" w:rsidP="004A7B4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>Adresa</w:t>
      </w:r>
      <w:r>
        <w:rPr>
          <w:rFonts w:ascii="BookmanOldStyle" w:hAnsi="BookmanOldStyle" w:cs="BookmanOldStyle"/>
          <w:color w:val="000000"/>
          <w:sz w:val="24"/>
          <w:szCs w:val="24"/>
        </w:rPr>
        <w:tab/>
        <w:t>Peshkopi</w:t>
      </w:r>
    </w:p>
    <w:p w:rsidR="004A7B48" w:rsidRDefault="00125F9C" w:rsidP="004A7B4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>Tel/Fax</w:t>
      </w:r>
      <w:r>
        <w:rPr>
          <w:rFonts w:ascii="BookmanOldStyle" w:hAnsi="BookmanOldStyle" w:cs="BookmanOldStyle"/>
          <w:color w:val="000000"/>
          <w:sz w:val="24"/>
          <w:szCs w:val="24"/>
        </w:rPr>
        <w:tab/>
        <w:t>0692294211</w:t>
      </w:r>
    </w:p>
    <w:p w:rsidR="004A7B48" w:rsidRDefault="004A7B48" w:rsidP="004A7B4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 xml:space="preserve">E-mail:            </w:t>
      </w:r>
      <w:r>
        <w:rPr>
          <w:rFonts w:ascii="BookmanOldStyle" w:hAnsi="BookmanOldStyle" w:cs="BookmanOldStyle"/>
          <w:b/>
          <w:color w:val="000000"/>
          <w:sz w:val="24"/>
          <w:szCs w:val="24"/>
        </w:rPr>
        <w:t>____________________________________________</w:t>
      </w:r>
    </w:p>
    <w:p w:rsidR="004A7B48" w:rsidRDefault="004A7B48" w:rsidP="004A7B4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</w:p>
    <w:p w:rsidR="00750DE5" w:rsidRDefault="00125F9C" w:rsidP="004A7B48">
      <w:pPr>
        <w:autoSpaceDE w:val="0"/>
        <w:autoSpaceDN w:val="0"/>
        <w:adjustRightInd w:val="0"/>
        <w:spacing w:before="240" w:after="0" w:line="240" w:lineRule="auto"/>
        <w:jc w:val="both"/>
        <w:rPr>
          <w:rFonts w:ascii="BookmanOldStyle" w:hAnsi="BookmanOldStyle" w:cs="BookmanOldStyle"/>
          <w:b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>Bashkia</w:t>
      </w:r>
      <w:r w:rsidR="004A7B48" w:rsidRPr="008B1B66">
        <w:rPr>
          <w:rFonts w:ascii="BookmanOldStyle" w:hAnsi="BookmanOldStyle" w:cs="BookmanOldStyle"/>
          <w:color w:val="000000"/>
          <w:sz w:val="24"/>
          <w:szCs w:val="24"/>
        </w:rPr>
        <w:t>Diber</w:t>
      </w:r>
      <w:r w:rsidR="004A7B48">
        <w:rPr>
          <w:rFonts w:ascii="BookmanOldStyle" w:hAnsi="BookmanOldStyle" w:cs="BookmanOldStyle"/>
          <w:color w:val="000000"/>
          <w:sz w:val="24"/>
          <w:szCs w:val="24"/>
        </w:rPr>
        <w:t xml:space="preserve"> do tëzhvillojëprocedurën ne prokurimit me vlerëtëvogël me fond limit </w:t>
      </w:r>
      <w:r w:rsidRPr="00125F9C">
        <w:rPr>
          <w:rFonts w:ascii="BookmanOldStyle" w:hAnsi="BookmanOldStyle" w:cs="BookmanOldStyle"/>
          <w:b/>
          <w:color w:val="000000"/>
          <w:sz w:val="24"/>
          <w:szCs w:val="24"/>
        </w:rPr>
        <w:t xml:space="preserve">203,520  (Dyqind e tremije e peseqind e njezete) leke pa TVSH  </w:t>
      </w:r>
      <w:r w:rsidR="004A7B48">
        <w:rPr>
          <w:rFonts w:ascii="BookmanOldStyle" w:hAnsi="BookmanOldStyle" w:cs="BookmanOldStyle"/>
          <w:color w:val="000000"/>
          <w:sz w:val="24"/>
          <w:szCs w:val="24"/>
        </w:rPr>
        <w:t xml:space="preserve">, me objekt: </w:t>
      </w:r>
      <w:r w:rsidR="002704AB">
        <w:rPr>
          <w:rFonts w:ascii="BookmanOldStyle" w:hAnsi="BookmanOldStyle" w:cs="BookmanOldStyle"/>
          <w:b/>
          <w:color w:val="000000"/>
          <w:sz w:val="24"/>
          <w:szCs w:val="24"/>
        </w:rPr>
        <w:t>Blerje</w:t>
      </w:r>
      <w:r>
        <w:rPr>
          <w:rFonts w:ascii="BookmanOldStyle" w:hAnsi="BookmanOldStyle" w:cs="BookmanOldStyle"/>
          <w:b/>
          <w:color w:val="000000"/>
          <w:sz w:val="24"/>
          <w:szCs w:val="24"/>
        </w:rPr>
        <w:t>bombolagazi per gatim</w:t>
      </w:r>
      <w:r w:rsidR="004A7B48">
        <w:rPr>
          <w:rFonts w:ascii="BookmanOldStyle" w:hAnsi="BookmanOldStyle" w:cs="BookmanOldStyle"/>
          <w:b/>
          <w:color w:val="000000"/>
          <w:sz w:val="24"/>
          <w:szCs w:val="24"/>
        </w:rPr>
        <w:t>.</w:t>
      </w:r>
    </w:p>
    <w:p w:rsidR="004A7B48" w:rsidRDefault="004A7B48" w:rsidP="004A7B48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color w:val="000000"/>
          <w:sz w:val="24"/>
          <w:szCs w:val="24"/>
        </w:rPr>
      </w:pPr>
      <w:r>
        <w:rPr>
          <w:rFonts w:ascii="BookmanOldStyle" w:hAnsi="BookmanOldStyle" w:cs="BookmanOldStyle"/>
          <w:b/>
          <w:color w:val="000000"/>
          <w:sz w:val="24"/>
          <w:szCs w:val="24"/>
        </w:rPr>
        <w:tab/>
      </w:r>
    </w:p>
    <w:p w:rsidR="002C4B9F" w:rsidRDefault="002C4B9F" w:rsidP="004A7B48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color w:val="000000"/>
          <w:sz w:val="24"/>
          <w:szCs w:val="24"/>
        </w:rPr>
      </w:pPr>
    </w:p>
    <w:p w:rsidR="002C4B9F" w:rsidRDefault="002C4B9F" w:rsidP="004A7B48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color w:val="000000"/>
          <w:sz w:val="24"/>
          <w:szCs w:val="24"/>
        </w:rPr>
      </w:pPr>
      <w:r>
        <w:rPr>
          <w:rFonts w:ascii="BookmanOldStyle" w:hAnsi="BookmanOldStyle" w:cs="BookmanOldStyle"/>
          <w:b/>
          <w:color w:val="000000"/>
          <w:sz w:val="24"/>
          <w:szCs w:val="24"/>
        </w:rPr>
        <w:t>Formulari I ofertes</w:t>
      </w:r>
    </w:p>
    <w:p w:rsidR="002C4B9F" w:rsidRDefault="002C4B9F" w:rsidP="004A7B48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C4B9F" w:rsidTr="002C4B9F">
        <w:tc>
          <w:tcPr>
            <w:tcW w:w="3192" w:type="dxa"/>
          </w:tcPr>
          <w:p w:rsidR="002C4B9F" w:rsidRDefault="002C4B9F" w:rsidP="004A7B48">
            <w:pPr>
              <w:tabs>
                <w:tab w:val="left" w:pos="1590"/>
              </w:tabs>
              <w:autoSpaceDE w:val="0"/>
              <w:autoSpaceDN w:val="0"/>
              <w:adjustRightInd w:val="0"/>
              <w:rPr>
                <w:rFonts w:ascii="BookmanOldStyle" w:hAnsi="BookmanOldStyle" w:cs="BookmanOldStyle"/>
                <w:b/>
                <w:color w:val="000000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b/>
                <w:color w:val="000000"/>
                <w:sz w:val="24"/>
                <w:szCs w:val="24"/>
              </w:rPr>
              <w:t>Emerti   I mallit</w:t>
            </w:r>
          </w:p>
        </w:tc>
        <w:tc>
          <w:tcPr>
            <w:tcW w:w="3192" w:type="dxa"/>
          </w:tcPr>
          <w:p w:rsidR="002C4B9F" w:rsidRDefault="002C4B9F" w:rsidP="004A7B48">
            <w:pPr>
              <w:tabs>
                <w:tab w:val="left" w:pos="1590"/>
              </w:tabs>
              <w:autoSpaceDE w:val="0"/>
              <w:autoSpaceDN w:val="0"/>
              <w:adjustRightInd w:val="0"/>
              <w:rPr>
                <w:rFonts w:ascii="BookmanOldStyle" w:hAnsi="BookmanOldStyle" w:cs="BookmanOldStyle"/>
                <w:b/>
                <w:color w:val="000000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b/>
                <w:color w:val="000000"/>
                <w:sz w:val="24"/>
                <w:szCs w:val="24"/>
              </w:rPr>
              <w:t>Sasia</w:t>
            </w:r>
          </w:p>
        </w:tc>
        <w:tc>
          <w:tcPr>
            <w:tcW w:w="3192" w:type="dxa"/>
          </w:tcPr>
          <w:p w:rsidR="002C4B9F" w:rsidRDefault="002C4B9F" w:rsidP="004A7B48">
            <w:pPr>
              <w:tabs>
                <w:tab w:val="left" w:pos="1590"/>
              </w:tabs>
              <w:autoSpaceDE w:val="0"/>
              <w:autoSpaceDN w:val="0"/>
              <w:adjustRightInd w:val="0"/>
              <w:rPr>
                <w:rFonts w:ascii="BookmanOldStyle" w:hAnsi="BookmanOldStyle" w:cs="BookmanOldStyle"/>
                <w:b/>
                <w:color w:val="000000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b/>
                <w:color w:val="000000"/>
                <w:sz w:val="24"/>
                <w:szCs w:val="24"/>
              </w:rPr>
              <w:t>Cmimi</w:t>
            </w:r>
          </w:p>
        </w:tc>
      </w:tr>
      <w:tr w:rsidR="002C4B9F" w:rsidTr="002C4B9F">
        <w:tc>
          <w:tcPr>
            <w:tcW w:w="3192" w:type="dxa"/>
          </w:tcPr>
          <w:p w:rsidR="002C4B9F" w:rsidRDefault="002C4B9F" w:rsidP="004A7B48">
            <w:pPr>
              <w:tabs>
                <w:tab w:val="left" w:pos="1590"/>
              </w:tabs>
              <w:autoSpaceDE w:val="0"/>
              <w:autoSpaceDN w:val="0"/>
              <w:adjustRightInd w:val="0"/>
              <w:rPr>
                <w:rFonts w:ascii="BookmanOldStyle" w:hAnsi="BookmanOldStyle" w:cs="BookmanOldStyle"/>
                <w:b/>
                <w:color w:val="000000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b/>
                <w:color w:val="000000"/>
                <w:sz w:val="24"/>
                <w:szCs w:val="24"/>
              </w:rPr>
              <w:t>Gaz per gatim</w:t>
            </w:r>
          </w:p>
        </w:tc>
        <w:tc>
          <w:tcPr>
            <w:tcW w:w="3192" w:type="dxa"/>
          </w:tcPr>
          <w:p w:rsidR="002C4B9F" w:rsidRDefault="002C4B9F" w:rsidP="004A7B48">
            <w:pPr>
              <w:tabs>
                <w:tab w:val="left" w:pos="1590"/>
              </w:tabs>
              <w:autoSpaceDE w:val="0"/>
              <w:autoSpaceDN w:val="0"/>
              <w:adjustRightInd w:val="0"/>
              <w:rPr>
                <w:rFonts w:ascii="BookmanOldStyle" w:hAnsi="BookmanOldStyle" w:cs="BookmanOldStyle"/>
                <w:b/>
                <w:color w:val="000000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b/>
                <w:color w:val="000000"/>
                <w:sz w:val="24"/>
                <w:szCs w:val="24"/>
              </w:rPr>
              <w:t>2000 kg</w:t>
            </w:r>
          </w:p>
        </w:tc>
        <w:tc>
          <w:tcPr>
            <w:tcW w:w="3192" w:type="dxa"/>
          </w:tcPr>
          <w:p w:rsidR="002C4B9F" w:rsidRDefault="002C4B9F" w:rsidP="004A7B48">
            <w:pPr>
              <w:tabs>
                <w:tab w:val="left" w:pos="1590"/>
              </w:tabs>
              <w:autoSpaceDE w:val="0"/>
              <w:autoSpaceDN w:val="0"/>
              <w:adjustRightInd w:val="0"/>
              <w:rPr>
                <w:rFonts w:ascii="BookmanOldStyle" w:hAnsi="BookmanOldStyle" w:cs="BookmanOldStyle"/>
                <w:b/>
                <w:color w:val="000000"/>
                <w:sz w:val="24"/>
                <w:szCs w:val="24"/>
              </w:rPr>
            </w:pPr>
          </w:p>
        </w:tc>
      </w:tr>
    </w:tbl>
    <w:p w:rsidR="002C4B9F" w:rsidRDefault="002C4B9F" w:rsidP="004A7B48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color w:val="000000"/>
          <w:sz w:val="24"/>
          <w:szCs w:val="24"/>
        </w:rPr>
      </w:pPr>
    </w:p>
    <w:p w:rsidR="002C4B9F" w:rsidRPr="00BB0D30" w:rsidRDefault="002C4B9F" w:rsidP="004A7B48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color w:val="000000"/>
          <w:sz w:val="24"/>
          <w:szCs w:val="24"/>
        </w:rPr>
      </w:pPr>
    </w:p>
    <w:p w:rsidR="004A7B48" w:rsidRPr="004A7B48" w:rsidRDefault="004A7B48" w:rsidP="004A7B48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sz w:val="24"/>
          <w:szCs w:val="24"/>
        </w:rPr>
      </w:pPr>
      <w:r w:rsidRPr="00490B5D">
        <w:rPr>
          <w:rFonts w:ascii="BookmanOldStyle" w:hAnsi="BookmanOldStyle" w:cs="BookmanOldStyle"/>
          <w:color w:val="000000"/>
          <w:sz w:val="24"/>
          <w:szCs w:val="24"/>
        </w:rPr>
        <w:t>Data e zhvillimit</w:t>
      </w:r>
      <w:r>
        <w:rPr>
          <w:rFonts w:ascii="BookmanOldStyle" w:hAnsi="BookmanOldStyle" w:cs="BookmanOldStyle"/>
          <w:color w:val="000000"/>
          <w:sz w:val="24"/>
          <w:szCs w:val="24"/>
        </w:rPr>
        <w:t xml:space="preserve">te procedures </w:t>
      </w:r>
      <w:r w:rsidRPr="00490B5D">
        <w:rPr>
          <w:rFonts w:ascii="BookmanOldStyle" w:hAnsi="BookmanOldStyle" w:cs="BookmanOldStyle"/>
          <w:color w:val="000000"/>
          <w:sz w:val="24"/>
          <w:szCs w:val="24"/>
        </w:rPr>
        <w:t>do tëjetë</w:t>
      </w:r>
      <w:r w:rsidR="007D0AD6">
        <w:rPr>
          <w:rFonts w:ascii="BookmanOldStyle" w:hAnsi="BookmanOldStyle" w:cs="BookmanOldStyle"/>
          <w:b/>
          <w:color w:val="000000"/>
          <w:sz w:val="24"/>
          <w:szCs w:val="24"/>
        </w:rPr>
        <w:t>2</w:t>
      </w:r>
      <w:r w:rsidR="00125F9C">
        <w:rPr>
          <w:rFonts w:ascii="BookmanOldStyle" w:hAnsi="BookmanOldStyle" w:cs="BookmanOldStyle"/>
          <w:b/>
          <w:color w:val="000000"/>
          <w:sz w:val="24"/>
          <w:szCs w:val="24"/>
        </w:rPr>
        <w:t>2.04</w:t>
      </w:r>
      <w:r w:rsidRPr="00490B5D">
        <w:rPr>
          <w:rFonts w:ascii="BookmanOldStyle" w:hAnsi="BookmanOldStyle" w:cs="BookmanOldStyle"/>
          <w:b/>
          <w:color w:val="000000"/>
          <w:sz w:val="24"/>
          <w:szCs w:val="24"/>
        </w:rPr>
        <w:t>.201</w:t>
      </w:r>
      <w:r w:rsidR="00125F9C">
        <w:rPr>
          <w:rFonts w:ascii="BookmanOldStyle" w:hAnsi="BookmanOldStyle" w:cs="BookmanOldStyle"/>
          <w:b/>
          <w:color w:val="000000"/>
          <w:sz w:val="24"/>
          <w:szCs w:val="24"/>
        </w:rPr>
        <w:t>6</w:t>
      </w:r>
      <w:r w:rsidRPr="00490B5D">
        <w:rPr>
          <w:rFonts w:ascii="BookmanOldStyle" w:hAnsi="BookmanOldStyle" w:cs="BookmanOldStyle"/>
          <w:color w:val="000000"/>
          <w:sz w:val="24"/>
          <w:szCs w:val="24"/>
        </w:rPr>
        <w:t>, ora</w:t>
      </w:r>
      <w:r w:rsidR="00E8366F">
        <w:rPr>
          <w:rFonts w:ascii="BookmanOldStyle" w:hAnsi="BookmanOldStyle" w:cs="BookmanOldStyle"/>
          <w:b/>
          <w:color w:val="000000"/>
          <w:sz w:val="24"/>
          <w:szCs w:val="24"/>
        </w:rPr>
        <w:t>14</w:t>
      </w:r>
      <w:r w:rsidR="00472848">
        <w:rPr>
          <w:rFonts w:ascii="BookmanOldStyle" w:hAnsi="BookmanOldStyle" w:cs="BookmanOldStyle"/>
          <w:b/>
          <w:color w:val="000000"/>
          <w:sz w:val="24"/>
          <w:szCs w:val="24"/>
        </w:rPr>
        <w:t>.00</w:t>
      </w:r>
      <w:r w:rsidRPr="00490B5D">
        <w:rPr>
          <w:rFonts w:ascii="BookmanOldStyle" w:hAnsi="BookmanOldStyle" w:cs="BookmanOldStyle"/>
          <w:color w:val="000000"/>
          <w:sz w:val="24"/>
          <w:szCs w:val="24"/>
        </w:rPr>
        <w:t>nëadresën</w:t>
      </w:r>
      <w:hyperlink r:id="rId9" w:history="1">
        <w:r w:rsidRPr="00960CEB">
          <w:rPr>
            <w:rStyle w:val="Hyperlink"/>
            <w:rFonts w:ascii="BookmanOldStyle" w:hAnsi="BookmanOldStyle" w:cs="BookmanOldStyle"/>
            <w:sz w:val="24"/>
            <w:szCs w:val="24"/>
          </w:rPr>
          <w:t>www.app.gov.al</w:t>
        </w:r>
      </w:hyperlink>
    </w:p>
    <w:p w:rsidR="004A7B48" w:rsidRDefault="004A7B48" w:rsidP="004A7B4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FF"/>
          <w:sz w:val="24"/>
          <w:szCs w:val="24"/>
        </w:rPr>
      </w:pPr>
    </w:p>
    <w:p w:rsidR="004A7B48" w:rsidRDefault="004A7B48" w:rsidP="004A7B4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manOldStyle" w:hAnsi="BookmanOldStyle" w:cs="BookmanOldStyle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>Jenitëluturtëparaqisniofertëntuajpërkëtëobjektprokurimi me këtotëdhëna (specifikimettekniketëmallit/shërbimit/punës): sipaspreventivitbashkengjitur.</w:t>
      </w:r>
    </w:p>
    <w:p w:rsidR="004A7B48" w:rsidRPr="00E1405A" w:rsidRDefault="004A7B48" w:rsidP="004A7B4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manOldStyle" w:hAnsi="BookmanOldStyle" w:cs="BookmanOldStyle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>Afatiilëvrimittëmallit/realizimittëshërbimit/punës do tëjetë</w:t>
      </w:r>
      <w:r w:rsidRPr="00CB541F">
        <w:rPr>
          <w:rFonts w:ascii="BookmanOldStyle" w:hAnsi="BookmanOldStyle" w:cs="BookmanOldStyle"/>
          <w:b/>
          <w:color w:val="000000"/>
          <w:sz w:val="24"/>
          <w:szCs w:val="24"/>
        </w:rPr>
        <w:t>Ngamomentishpalljesfitue</w:t>
      </w:r>
      <w:r>
        <w:rPr>
          <w:rFonts w:ascii="BookmanOldStyle" w:hAnsi="BookmanOldStyle" w:cs="BookmanOldStyle"/>
          <w:b/>
          <w:color w:val="000000"/>
          <w:sz w:val="24"/>
          <w:szCs w:val="24"/>
        </w:rPr>
        <w:t>s</w:t>
      </w:r>
      <w:r w:rsidR="00750DE5">
        <w:rPr>
          <w:rFonts w:ascii="BookmanOldStyle" w:hAnsi="BookmanOldStyle" w:cs="BookmanOldStyle"/>
          <w:b/>
          <w:color w:val="000000"/>
          <w:sz w:val="24"/>
          <w:szCs w:val="24"/>
        </w:rPr>
        <w:t>subjektiduhetteparaqitetbrenda 24 orevetelidhe</w:t>
      </w:r>
      <w:r w:rsidR="008627F9">
        <w:rPr>
          <w:rFonts w:ascii="BookmanOldStyle" w:hAnsi="BookmanOldStyle" w:cs="BookmanOldStyle"/>
          <w:b/>
          <w:color w:val="000000"/>
          <w:sz w:val="24"/>
          <w:szCs w:val="24"/>
        </w:rPr>
        <w:t>kontraten</w:t>
      </w:r>
      <w:r>
        <w:rPr>
          <w:rFonts w:ascii="BookmanOldStyle" w:hAnsi="BookmanOldStyle" w:cs="BookmanOldStyle"/>
          <w:b/>
          <w:color w:val="000000"/>
          <w:sz w:val="24"/>
          <w:szCs w:val="24"/>
        </w:rPr>
        <w:t>qeeshtedakort me specifikimetduhetteofrojmallin</w:t>
      </w:r>
      <w:r w:rsidR="00125F9C">
        <w:rPr>
          <w:rFonts w:ascii="BookmanOldStyle" w:hAnsi="BookmanOldStyle" w:cs="BookmanOldStyle"/>
          <w:b/>
          <w:color w:val="000000"/>
          <w:sz w:val="24"/>
          <w:szCs w:val="24"/>
        </w:rPr>
        <w:t>sipaskerkesavedhe</w:t>
      </w:r>
      <w:r>
        <w:rPr>
          <w:rFonts w:ascii="BookmanOldStyle" w:hAnsi="BookmanOldStyle" w:cs="BookmanOldStyle"/>
          <w:b/>
          <w:color w:val="000000"/>
          <w:sz w:val="24"/>
          <w:szCs w:val="24"/>
        </w:rPr>
        <w:t>prane</w:t>
      </w:r>
      <w:r w:rsidR="00125F9C">
        <w:rPr>
          <w:rFonts w:ascii="BookmanOldStyle" w:hAnsi="BookmanOldStyle" w:cs="BookmanOldStyle"/>
          <w:b/>
          <w:color w:val="000000"/>
          <w:sz w:val="24"/>
          <w:szCs w:val="24"/>
        </w:rPr>
        <w:t>Bashkise</w:t>
      </w:r>
      <w:r w:rsidRPr="008B1B66">
        <w:rPr>
          <w:rFonts w:ascii="BookmanOldStyle" w:hAnsi="BookmanOldStyle" w:cs="BookmanOldStyle"/>
          <w:b/>
          <w:color w:val="000000"/>
          <w:sz w:val="24"/>
          <w:szCs w:val="24"/>
        </w:rPr>
        <w:t>Diber</w:t>
      </w:r>
      <w:r w:rsidRPr="00CB541F">
        <w:rPr>
          <w:rFonts w:ascii="BookmanOldStyle" w:hAnsi="BookmanOldStyle" w:cs="BookmanOldStyle"/>
          <w:b/>
          <w:color w:val="000000"/>
          <w:sz w:val="24"/>
          <w:szCs w:val="24"/>
        </w:rPr>
        <w:t xml:space="preserve">derime </w:t>
      </w:r>
      <w:r w:rsidR="00363584">
        <w:rPr>
          <w:rFonts w:ascii="BookmanOldStyle" w:hAnsi="BookmanOldStyle" w:cs="BookmanOldStyle"/>
          <w:b/>
          <w:color w:val="000000"/>
          <w:sz w:val="24"/>
          <w:szCs w:val="24"/>
        </w:rPr>
        <w:t>25</w:t>
      </w:r>
      <w:r w:rsidR="00125F9C">
        <w:rPr>
          <w:rFonts w:ascii="BookmanOldStyle" w:hAnsi="BookmanOldStyle" w:cs="BookmanOldStyle"/>
          <w:b/>
          <w:color w:val="000000"/>
          <w:sz w:val="24"/>
          <w:szCs w:val="24"/>
        </w:rPr>
        <w:t>.04.2016</w:t>
      </w:r>
      <w:r>
        <w:rPr>
          <w:rFonts w:ascii="BookmanOldStyle" w:hAnsi="BookmanOldStyle" w:cs="BookmanOldStyle"/>
          <w:b/>
          <w:color w:val="000000"/>
          <w:sz w:val="24"/>
          <w:szCs w:val="24"/>
        </w:rPr>
        <w:t xml:space="preserve"> pernd</w:t>
      </w:r>
      <w:r w:rsidR="00750DE5">
        <w:rPr>
          <w:rFonts w:ascii="BookmanOldStyle" w:hAnsi="BookmanOldStyle" w:cs="BookmanOldStyle"/>
          <w:b/>
          <w:color w:val="000000"/>
          <w:sz w:val="24"/>
          <w:szCs w:val="24"/>
        </w:rPr>
        <w:t>r</w:t>
      </w:r>
      <w:r>
        <w:rPr>
          <w:rFonts w:ascii="BookmanOldStyle" w:hAnsi="BookmanOldStyle" w:cs="BookmanOldStyle"/>
          <w:b/>
          <w:color w:val="000000"/>
          <w:sz w:val="24"/>
          <w:szCs w:val="24"/>
        </w:rPr>
        <w:t>ysheskulifikohet.</w:t>
      </w:r>
    </w:p>
    <w:p w:rsidR="004A7B48" w:rsidRDefault="004A7B48" w:rsidP="004A7B48">
      <w:pPr>
        <w:autoSpaceDE w:val="0"/>
        <w:autoSpaceDN w:val="0"/>
        <w:adjustRightInd w:val="0"/>
        <w:spacing w:before="120" w:after="12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>Ofertuesiduhetteparaqese sebashku me oferten e tijedhedokumentet e meposhtme:</w:t>
      </w:r>
    </w:p>
    <w:p w:rsidR="004A7B48" w:rsidRPr="004A7B48" w:rsidRDefault="00125F9C" w:rsidP="004A7B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BookmanOldStyle" w:hAnsi="BookmanOldStyle" w:cs="BookmanOldStyle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lastRenderedPageBreak/>
        <w:t>Subjektiduhettejeteilic</w:t>
      </w:r>
      <w:r w:rsidR="009A737B">
        <w:rPr>
          <w:rFonts w:ascii="BookmanOldStyle" w:hAnsi="BookmanOldStyle" w:cs="BookmanOldStyle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171450</wp:posOffset>
            </wp:positionV>
            <wp:extent cx="5667375" cy="8020050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OldStyle" w:hAnsi="BookmanOldStyle" w:cs="BookmanOldStyle"/>
          <w:color w:val="000000"/>
          <w:sz w:val="24"/>
          <w:szCs w:val="24"/>
        </w:rPr>
        <w:t>ensuar ne fushen e tregetimittegazit.</w:t>
      </w:r>
    </w:p>
    <w:p w:rsidR="004A7B48" w:rsidRDefault="004A7B48" w:rsidP="004A7B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BookmanOldStyle" w:hAnsi="BookmanOldStyle" w:cs="BookmanOldStyle"/>
          <w:color w:val="000000"/>
          <w:sz w:val="24"/>
          <w:szCs w:val="24"/>
        </w:rPr>
      </w:pPr>
      <w:r w:rsidRPr="0087721A">
        <w:rPr>
          <w:rFonts w:ascii="BookmanOldStyle" w:hAnsi="BookmanOldStyle" w:cs="BookmanOldStyle"/>
          <w:color w:val="000000"/>
          <w:sz w:val="24"/>
          <w:szCs w:val="24"/>
        </w:rPr>
        <w:t>Operatoriekonomikduhettëjetëiregjistruarnëregjistratpërkatësprofesionalëosetregtarëtështetitnëtecilinatajanëthemeluar, duke vërtetuarpersonalitetin e tyreligjor, per ketekandidatëtduhettëdorëzojnënjë kopje tëEkstraktitmbihistorikun e subjektitteleshuarngaQendraKombetare e Regjistrimit.</w:t>
      </w:r>
    </w:p>
    <w:p w:rsidR="00125F9C" w:rsidRPr="00EC35E7" w:rsidRDefault="00125F9C" w:rsidP="004A7B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BookmanOldStyle" w:hAnsi="BookmanOldStyle" w:cs="BookmanOldStyle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>Malliduhettejeteipajisur me certificate garancie/sigurie</w:t>
      </w:r>
      <w:r w:rsidR="007D0AD6">
        <w:rPr>
          <w:rFonts w:ascii="BookmanOldStyle" w:hAnsi="BookmanOldStyle" w:cs="BookmanOldStyle"/>
          <w:color w:val="000000"/>
          <w:sz w:val="24"/>
          <w:szCs w:val="24"/>
        </w:rPr>
        <w:t>dhetekolauduara</w:t>
      </w:r>
      <w:r>
        <w:rPr>
          <w:rFonts w:ascii="BookmanOldStyle" w:hAnsi="BookmanOldStyle" w:cs="BookmanOldStyle"/>
          <w:color w:val="000000"/>
          <w:sz w:val="24"/>
          <w:szCs w:val="24"/>
        </w:rPr>
        <w:t xml:space="preserve"> .</w:t>
      </w:r>
    </w:p>
    <w:p w:rsidR="004A7B48" w:rsidRDefault="004A7B48" w:rsidP="004A7B48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BookmanOldStyle" w:hAnsi="BookmanOldStyle" w:cs="BookmanOldStyle"/>
          <w:color w:val="000000"/>
          <w:sz w:val="24"/>
          <w:szCs w:val="24"/>
        </w:rPr>
      </w:pPr>
    </w:p>
    <w:p w:rsidR="004A7B48" w:rsidRDefault="004A7B48" w:rsidP="004A7B48">
      <w:pPr>
        <w:autoSpaceDE w:val="0"/>
        <w:autoSpaceDN w:val="0"/>
        <w:adjustRightInd w:val="0"/>
        <w:spacing w:before="120" w:after="120" w:line="240" w:lineRule="auto"/>
        <w:rPr>
          <w:rFonts w:ascii="BookmanOldStyle" w:hAnsi="BookmanOldStyle" w:cs="BookmanOldStyle"/>
          <w:b/>
          <w:color w:val="000000"/>
          <w:sz w:val="24"/>
          <w:szCs w:val="24"/>
        </w:rPr>
      </w:pPr>
      <w:r w:rsidRPr="0087721A">
        <w:rPr>
          <w:rFonts w:ascii="BookmanOldStyle" w:hAnsi="BookmanOldStyle" w:cs="BookmanOldStyle"/>
          <w:b/>
          <w:color w:val="000000"/>
          <w:sz w:val="24"/>
          <w:szCs w:val="24"/>
        </w:rPr>
        <w:t>Dokumentet e mesipermduhettejeneteleshuarbrendatremuajvenga data e zhvillimitte procedures</w:t>
      </w:r>
      <w:r>
        <w:rPr>
          <w:rFonts w:ascii="BookmanOldStyle" w:hAnsi="BookmanOldStyle" w:cs="BookmanOldStyle"/>
          <w:b/>
          <w:color w:val="000000"/>
          <w:sz w:val="24"/>
          <w:szCs w:val="24"/>
        </w:rPr>
        <w:t xml:space="preserve"> (me vulatenjoma</w:t>
      </w:r>
      <w:r w:rsidR="00750DE5">
        <w:rPr>
          <w:rFonts w:ascii="BookmanOldStyle" w:hAnsi="BookmanOldStyle" w:cs="BookmanOldStyle"/>
          <w:b/>
          <w:color w:val="000000"/>
          <w:sz w:val="24"/>
          <w:szCs w:val="24"/>
        </w:rPr>
        <w:t>osetenoterizuara</w:t>
      </w:r>
      <w:r>
        <w:rPr>
          <w:rFonts w:ascii="BookmanOldStyle" w:hAnsi="BookmanOldStyle" w:cs="BookmanOldStyle"/>
          <w:b/>
          <w:color w:val="000000"/>
          <w:sz w:val="24"/>
          <w:szCs w:val="24"/>
        </w:rPr>
        <w:t>).</w:t>
      </w:r>
    </w:p>
    <w:p w:rsidR="004A7B48" w:rsidRPr="004A7B48" w:rsidRDefault="004A7B48" w:rsidP="004A7B48">
      <w:pPr>
        <w:autoSpaceDE w:val="0"/>
        <w:autoSpaceDN w:val="0"/>
        <w:adjustRightInd w:val="0"/>
        <w:spacing w:before="120" w:after="12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>OfertuesiduhetteparaqitetmenjeherepraneDrejtorisete</w:t>
      </w:r>
      <w:r w:rsidR="000B29F4">
        <w:rPr>
          <w:rFonts w:ascii="BookmanOldStyle" w:hAnsi="BookmanOldStyle" w:cs="BookmanOldStyle"/>
          <w:color w:val="000000"/>
          <w:sz w:val="24"/>
          <w:szCs w:val="24"/>
        </w:rPr>
        <w:t>lidhekontratendheteparaqese</w:t>
      </w:r>
      <w:r>
        <w:rPr>
          <w:rFonts w:ascii="BookmanOldStyle" w:hAnsi="BookmanOldStyle" w:cs="BookmanOldStyle"/>
          <w:color w:val="000000"/>
          <w:sz w:val="24"/>
          <w:szCs w:val="24"/>
        </w:rPr>
        <w:t>dokumentat e lartepermendura.</w:t>
      </w:r>
    </w:p>
    <w:p w:rsidR="004A7B48" w:rsidRDefault="004A7B48" w:rsidP="004A7B48">
      <w:pPr>
        <w:autoSpaceDE w:val="0"/>
        <w:autoSpaceDN w:val="0"/>
        <w:adjustRightInd w:val="0"/>
        <w:spacing w:before="120" w:after="12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>Nëofertën e tij, ofertuesiduhettëparaqesëtëdhënat e plotatëpersonittekontaktit.</w:t>
      </w:r>
    </w:p>
    <w:p w:rsidR="004A7B48" w:rsidRDefault="004A7B48" w:rsidP="004A7B48">
      <w:pPr>
        <w:autoSpaceDE w:val="0"/>
        <w:autoSpaceDN w:val="0"/>
        <w:adjustRightInd w:val="0"/>
        <w:spacing w:before="120" w:after="12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>Bashkengjitureshteedhemodeliiofertesqekerkohet per t’uplotesuarngaofertuesi.</w:t>
      </w:r>
    </w:p>
    <w:p w:rsidR="004A7B48" w:rsidRDefault="004A7B48" w:rsidP="004A7B4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</w:p>
    <w:p w:rsidR="004A7B48" w:rsidRDefault="004A7B48" w:rsidP="004A7B4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</w:p>
    <w:p w:rsidR="004A7B48" w:rsidRPr="00385959" w:rsidRDefault="004A7B48" w:rsidP="004A7B48">
      <w:pPr>
        <w:tabs>
          <w:tab w:val="left" w:pos="4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85959">
        <w:rPr>
          <w:rFonts w:ascii="Times New Roman" w:hAnsi="Times New Roman" w:cs="Times New Roman"/>
          <w:b/>
          <w:sz w:val="24"/>
          <w:szCs w:val="24"/>
          <w:lang w:val="it-IT"/>
        </w:rPr>
        <w:t>TITULLARI I AUTORITETIT KONTRAKTOR /OSE PERSONI I</w:t>
      </w:r>
    </w:p>
    <w:p w:rsidR="004A7B48" w:rsidRPr="00385959" w:rsidRDefault="004A7B48" w:rsidP="00750DE5">
      <w:pPr>
        <w:tabs>
          <w:tab w:val="left" w:pos="4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85959">
        <w:rPr>
          <w:rFonts w:ascii="Times New Roman" w:hAnsi="Times New Roman" w:cs="Times New Roman"/>
          <w:b/>
          <w:sz w:val="24"/>
          <w:szCs w:val="24"/>
          <w:lang w:val="it-IT"/>
        </w:rPr>
        <w:t>AUTORIZUAR PREJ TIJ</w:t>
      </w:r>
    </w:p>
    <w:p w:rsidR="004A7B48" w:rsidRDefault="00125F9C" w:rsidP="004A7B48">
      <w:pPr>
        <w:tabs>
          <w:tab w:val="left" w:pos="4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Shukri    Xhelili </w:t>
      </w:r>
    </w:p>
    <w:p w:rsidR="004A7B48" w:rsidRPr="0093081D" w:rsidRDefault="004A7B48" w:rsidP="004A7B48">
      <w:pPr>
        <w:tabs>
          <w:tab w:val="left" w:pos="4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723B4">
        <w:rPr>
          <w:rFonts w:ascii="Times New Roman" w:hAnsi="Times New Roman" w:cs="Times New Roman"/>
          <w:sz w:val="24"/>
          <w:szCs w:val="24"/>
          <w:lang w:val="it-IT"/>
        </w:rPr>
        <w:t>(emri, mbiemri, firma, vula)</w:t>
      </w:r>
    </w:p>
    <w:p w:rsidR="004A7B48" w:rsidRDefault="004A7B48" w:rsidP="004A7B48">
      <w:pPr>
        <w:tabs>
          <w:tab w:val="left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4A7B48" w:rsidRDefault="004A7B48" w:rsidP="004A7B48"/>
    <w:p w:rsidR="004A7B48" w:rsidRDefault="004A7B48" w:rsidP="004A7B48">
      <w:pPr>
        <w:rPr>
          <w:b/>
        </w:rPr>
      </w:pPr>
    </w:p>
    <w:p w:rsidR="004A7B48" w:rsidRDefault="004A7B48" w:rsidP="004A7B48">
      <w:pPr>
        <w:rPr>
          <w:b/>
        </w:rPr>
      </w:pPr>
    </w:p>
    <w:p w:rsidR="004A7B48" w:rsidRDefault="004A7B48" w:rsidP="004A7B48">
      <w:pPr>
        <w:rPr>
          <w:b/>
        </w:rPr>
      </w:pPr>
    </w:p>
    <w:p w:rsidR="004A7B48" w:rsidRDefault="004A7B48" w:rsidP="004A7B48">
      <w:pPr>
        <w:rPr>
          <w:b/>
        </w:rPr>
      </w:pPr>
    </w:p>
    <w:p w:rsidR="004A7B48" w:rsidRDefault="004A7B48" w:rsidP="004A7B48">
      <w:pPr>
        <w:rPr>
          <w:b/>
        </w:rPr>
      </w:pPr>
    </w:p>
    <w:p w:rsidR="004A7B48" w:rsidRDefault="004A7B48" w:rsidP="004A7B48">
      <w:pPr>
        <w:rPr>
          <w:b/>
        </w:rPr>
      </w:pPr>
    </w:p>
    <w:p w:rsidR="004A7B48" w:rsidRDefault="004A7B48" w:rsidP="004A7B48">
      <w:pPr>
        <w:rPr>
          <w:b/>
        </w:rPr>
      </w:pPr>
    </w:p>
    <w:p w:rsidR="004A7B48" w:rsidRDefault="004A7B48" w:rsidP="004A7B48">
      <w:pPr>
        <w:rPr>
          <w:b/>
        </w:rPr>
      </w:pPr>
    </w:p>
    <w:p w:rsidR="004A7B48" w:rsidRDefault="004A7B48" w:rsidP="004A7B48">
      <w:pPr>
        <w:rPr>
          <w:b/>
        </w:rPr>
      </w:pPr>
    </w:p>
    <w:p w:rsidR="00750DE5" w:rsidRDefault="00750DE5" w:rsidP="004A7B48">
      <w:pPr>
        <w:rPr>
          <w:b/>
        </w:rPr>
      </w:pPr>
    </w:p>
    <w:sectPr w:rsidR="00750DE5" w:rsidSect="00821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52CA"/>
    <w:multiLevelType w:val="hybridMultilevel"/>
    <w:tmpl w:val="9D680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E0445"/>
    <w:multiLevelType w:val="hybridMultilevel"/>
    <w:tmpl w:val="E68E56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3A611E6"/>
    <w:multiLevelType w:val="hybridMultilevel"/>
    <w:tmpl w:val="D444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2D5F8C"/>
    <w:multiLevelType w:val="hybridMultilevel"/>
    <w:tmpl w:val="3C5C1324"/>
    <w:lvl w:ilvl="0" w:tplc="D9F8A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457C1"/>
    <w:rsid w:val="00005931"/>
    <w:rsid w:val="00067F49"/>
    <w:rsid w:val="000B29F4"/>
    <w:rsid w:val="000D62F4"/>
    <w:rsid w:val="00125F9C"/>
    <w:rsid w:val="00134646"/>
    <w:rsid w:val="00150698"/>
    <w:rsid w:val="001C50AC"/>
    <w:rsid w:val="00262E81"/>
    <w:rsid w:val="002704AB"/>
    <w:rsid w:val="00270D02"/>
    <w:rsid w:val="00287498"/>
    <w:rsid w:val="002C4B9F"/>
    <w:rsid w:val="002D71C0"/>
    <w:rsid w:val="002F369A"/>
    <w:rsid w:val="002F60E0"/>
    <w:rsid w:val="00314E20"/>
    <w:rsid w:val="00333F03"/>
    <w:rsid w:val="00363584"/>
    <w:rsid w:val="003644ED"/>
    <w:rsid w:val="0038072D"/>
    <w:rsid w:val="004207D2"/>
    <w:rsid w:val="00435159"/>
    <w:rsid w:val="00472848"/>
    <w:rsid w:val="00484E67"/>
    <w:rsid w:val="004A7B48"/>
    <w:rsid w:val="004C3B95"/>
    <w:rsid w:val="004D0D2E"/>
    <w:rsid w:val="004E01F3"/>
    <w:rsid w:val="0054203F"/>
    <w:rsid w:val="00571CA7"/>
    <w:rsid w:val="005A28AF"/>
    <w:rsid w:val="005C71FE"/>
    <w:rsid w:val="005F1183"/>
    <w:rsid w:val="005F667F"/>
    <w:rsid w:val="00602620"/>
    <w:rsid w:val="006050DB"/>
    <w:rsid w:val="006501C0"/>
    <w:rsid w:val="00686F78"/>
    <w:rsid w:val="0069010E"/>
    <w:rsid w:val="006C5058"/>
    <w:rsid w:val="00706596"/>
    <w:rsid w:val="0073137F"/>
    <w:rsid w:val="00745FCA"/>
    <w:rsid w:val="00750DE5"/>
    <w:rsid w:val="00785AD2"/>
    <w:rsid w:val="007A052C"/>
    <w:rsid w:val="007B138E"/>
    <w:rsid w:val="007B4F31"/>
    <w:rsid w:val="007D0AD6"/>
    <w:rsid w:val="007D238F"/>
    <w:rsid w:val="007E202A"/>
    <w:rsid w:val="0081410A"/>
    <w:rsid w:val="008217E8"/>
    <w:rsid w:val="008627F9"/>
    <w:rsid w:val="008741A1"/>
    <w:rsid w:val="008C7EFC"/>
    <w:rsid w:val="009143DD"/>
    <w:rsid w:val="0097787E"/>
    <w:rsid w:val="00977EEE"/>
    <w:rsid w:val="009824E7"/>
    <w:rsid w:val="009A34DD"/>
    <w:rsid w:val="009A737B"/>
    <w:rsid w:val="009A7BB5"/>
    <w:rsid w:val="009C6D7A"/>
    <w:rsid w:val="009D5AC9"/>
    <w:rsid w:val="009D6978"/>
    <w:rsid w:val="00A02B37"/>
    <w:rsid w:val="00A23CC1"/>
    <w:rsid w:val="00A833CE"/>
    <w:rsid w:val="00AB1E58"/>
    <w:rsid w:val="00AC7450"/>
    <w:rsid w:val="00AD211F"/>
    <w:rsid w:val="00AE185D"/>
    <w:rsid w:val="00B23CF4"/>
    <w:rsid w:val="00B6332F"/>
    <w:rsid w:val="00B73767"/>
    <w:rsid w:val="00BF72E7"/>
    <w:rsid w:val="00C22D54"/>
    <w:rsid w:val="00C56545"/>
    <w:rsid w:val="00C8290A"/>
    <w:rsid w:val="00CA03FC"/>
    <w:rsid w:val="00CB3ED2"/>
    <w:rsid w:val="00CC5B7F"/>
    <w:rsid w:val="00CE35CF"/>
    <w:rsid w:val="00CF55E6"/>
    <w:rsid w:val="00D232B8"/>
    <w:rsid w:val="00D678AD"/>
    <w:rsid w:val="00DE3735"/>
    <w:rsid w:val="00E27932"/>
    <w:rsid w:val="00E32859"/>
    <w:rsid w:val="00E32FCD"/>
    <w:rsid w:val="00E457C1"/>
    <w:rsid w:val="00E47AF2"/>
    <w:rsid w:val="00E8366F"/>
    <w:rsid w:val="00EB3A56"/>
    <w:rsid w:val="00F12CDB"/>
    <w:rsid w:val="00F40053"/>
    <w:rsid w:val="00F46BBD"/>
    <w:rsid w:val="00F61FAD"/>
    <w:rsid w:val="00F778C2"/>
    <w:rsid w:val="00FC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7C1"/>
    <w:pPr>
      <w:ind w:left="720"/>
      <w:contextualSpacing/>
    </w:pPr>
  </w:style>
  <w:style w:type="paragraph" w:styleId="NoSpacing">
    <w:name w:val="No Spacing"/>
    <w:uiPriority w:val="1"/>
    <w:qFormat/>
    <w:rsid w:val="006026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2FCD"/>
    <w:rPr>
      <w:color w:val="0000FF" w:themeColor="hyperlink"/>
      <w:u w:val="single"/>
    </w:rPr>
  </w:style>
  <w:style w:type="paragraph" w:styleId="NormalWeb">
    <w:name w:val="Normal (Web)"/>
    <w:basedOn w:val="Normal"/>
    <w:rsid w:val="004A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paragraph">
    <w:name w:val="SL paragraph"/>
    <w:basedOn w:val="Normal"/>
    <w:rsid w:val="004A7B48"/>
    <w:pPr>
      <w:numPr>
        <w:ilvl w:val="1"/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C4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.gov.a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C7FF-6831-4C63-9D90-4416B502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2015-02-03T10:19:00Z</cp:lastPrinted>
  <dcterms:created xsi:type="dcterms:W3CDTF">2016-04-25T13:10:00Z</dcterms:created>
  <dcterms:modified xsi:type="dcterms:W3CDTF">2016-04-25T13:10:00Z</dcterms:modified>
</cp:coreProperties>
</file>